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C9E6" w14:textId="7FDD110D" w:rsidR="003B528A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 wp14:anchorId="79E2C512" wp14:editId="338F38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8491" cy="1252497"/>
            <wp:effectExtent l="0" t="0" r="0" b="508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Wo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91" cy="12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8AB">
        <w:rPr>
          <w:rFonts w:ascii="Times New Roman" w:hAnsi="Times New Roman" w:cs="Times New Roman"/>
        </w:rPr>
        <w:t>George M. DeWolf</w:t>
      </w:r>
    </w:p>
    <w:p w14:paraId="475A4329" w14:textId="6A02F455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2445 W. Dakota Ave.</w:t>
      </w:r>
    </w:p>
    <w:p w14:paraId="0E6451CD" w14:textId="07C9C6A1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Fresno, CA 93705</w:t>
      </w:r>
    </w:p>
    <w:p w14:paraId="62D5BF6A" w14:textId="5290402A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Phone: (559) 457-2990</w:t>
      </w:r>
    </w:p>
    <w:p w14:paraId="02FA5B2C" w14:textId="34A4EF7F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Fax: (559) 457-2999</w:t>
      </w:r>
    </w:p>
    <w:p w14:paraId="36849821" w14:textId="17CCFE49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</w:p>
    <w:p w14:paraId="2E43F742" w14:textId="379BDE63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 xml:space="preserve">Rachael </w:t>
      </w:r>
      <w:proofErr w:type="spellStart"/>
      <w:r w:rsidRPr="005308AB">
        <w:rPr>
          <w:rFonts w:ascii="Times New Roman" w:hAnsi="Times New Roman" w:cs="Times New Roman"/>
        </w:rPr>
        <w:t>Maciel</w:t>
      </w:r>
      <w:proofErr w:type="spellEnd"/>
      <w:r w:rsidRPr="005308AB">
        <w:rPr>
          <w:rFonts w:ascii="Times New Roman" w:hAnsi="Times New Roman" w:cs="Times New Roman"/>
        </w:rPr>
        <w:t>, Principal</w:t>
      </w:r>
    </w:p>
    <w:p w14:paraId="71AF5F51" w14:textId="6ECB63ED" w:rsid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Jose Perez, Counselor</w:t>
      </w:r>
    </w:p>
    <w:p w14:paraId="0BC563B3" w14:textId="2E8E9362" w:rsidR="005308AB" w:rsidRDefault="005308AB" w:rsidP="005308AB">
      <w:pPr>
        <w:rPr>
          <w:rFonts w:ascii="Times New Roman" w:hAnsi="Times New Roman" w:cs="Times New Roman"/>
        </w:rPr>
      </w:pPr>
    </w:p>
    <w:p w14:paraId="59372E15" w14:textId="77777777" w:rsidR="00921DE5" w:rsidRPr="001A3206" w:rsidRDefault="00921DE5" w:rsidP="00921D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Hli</w:t>
      </w:r>
      <w:proofErr w:type="spellEnd"/>
      <w:r w:rsidRPr="001A3206">
        <w:rPr>
          <w:rFonts w:ascii="Arial" w:hAnsi="Arial" w:cs="Arial"/>
          <w:sz w:val="24"/>
          <w:szCs w:val="24"/>
        </w:rPr>
        <w:t xml:space="preserve"> 10, 2021</w:t>
      </w:r>
    </w:p>
    <w:p w14:paraId="34EFBB64" w14:textId="77777777" w:rsidR="00921DE5" w:rsidRPr="001A3206" w:rsidRDefault="00921DE5" w:rsidP="00921DE5">
      <w:pPr>
        <w:rPr>
          <w:rFonts w:ascii="Arial" w:hAnsi="Arial" w:cs="Arial"/>
          <w:sz w:val="24"/>
          <w:szCs w:val="24"/>
        </w:rPr>
      </w:pPr>
      <w:r w:rsidRPr="001A32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6DA21" wp14:editId="5E7B041F">
                <wp:simplePos x="0" y="0"/>
                <wp:positionH relativeFrom="column">
                  <wp:posOffset>3937000</wp:posOffset>
                </wp:positionH>
                <wp:positionV relativeFrom="paragraph">
                  <wp:posOffset>8255</wp:posOffset>
                </wp:positionV>
                <wp:extent cx="2273300" cy="2889250"/>
                <wp:effectExtent l="0" t="0" r="12700" b="25400"/>
                <wp:wrapTight wrapText="bothSides">
                  <wp:wrapPolygon edited="0">
                    <wp:start x="2353" y="0"/>
                    <wp:lineTo x="0" y="855"/>
                    <wp:lineTo x="0" y="19796"/>
                    <wp:lineTo x="181" y="20508"/>
                    <wp:lineTo x="1991" y="21647"/>
                    <wp:lineTo x="2172" y="21647"/>
                    <wp:lineTo x="19368" y="21647"/>
                    <wp:lineTo x="19549" y="21647"/>
                    <wp:lineTo x="21359" y="20651"/>
                    <wp:lineTo x="21540" y="19796"/>
                    <wp:lineTo x="21540" y="855"/>
                    <wp:lineTo x="19187" y="0"/>
                    <wp:lineTo x="2353" y="0"/>
                  </wp:wrapPolygon>
                </wp:wrapTight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288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222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203E7" w14:textId="77777777" w:rsidR="00921DE5" w:rsidRPr="00253BEF" w:rsidRDefault="00921DE5" w:rsidP="00921DE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Cov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peev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txheej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ntxiv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txhawm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rau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paub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ntau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ntxiv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txog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koj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tus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tub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ntxhais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kawm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cov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qhab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3BEF">
                              <w:rPr>
                                <w:b/>
                                <w:bCs/>
                              </w:rPr>
                              <w:t>nia</w:t>
                            </w:r>
                            <w:proofErr w:type="spellEnd"/>
                            <w:r w:rsidRPr="00253BE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9C88AF" w14:textId="77777777" w:rsidR="00921DE5" w:rsidRDefault="00921DE5" w:rsidP="00921DE5">
                            <w:proofErr w:type="spellStart"/>
                            <w:r>
                              <w:t>Pib</w:t>
                            </w:r>
                            <w:proofErr w:type="spellEnd"/>
                            <w:r>
                              <w:t xml:space="preserve"> Smarter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Xaib</w:t>
                            </w:r>
                            <w:proofErr w:type="spellEnd"/>
                            <w:r>
                              <w:t xml:space="preserve">, </w:t>
                            </w:r>
                            <w:hyperlink r:id="rId8" w:history="1">
                              <w:r w:rsidRPr="006666B4">
                                <w:rPr>
                                  <w:rStyle w:val="Hyperlink"/>
                                </w:rPr>
                                <w:t>https://elpac.startingsmarter.org</w:t>
                              </w:r>
                            </w:hyperlink>
                          </w:p>
                          <w:p w14:paraId="2934A4A0" w14:textId="77777777" w:rsidR="00921DE5" w:rsidRDefault="00921DE5" w:rsidP="00921DE5">
                            <w:proofErr w:type="spellStart"/>
                            <w:r>
                              <w:t>yuav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ntaub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ntawv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ntawv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tshaj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qhia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nkag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siab</w:t>
                            </w:r>
                            <w:proofErr w:type="spellEnd"/>
                            <w:r>
                              <w:t xml:space="preserve"> zoo </w:t>
                            </w:r>
                            <w:proofErr w:type="spellStart"/>
                            <w:r>
                              <w:t>rau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xwm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thaj</w:t>
                            </w:r>
                            <w:proofErr w:type="spellEnd"/>
                            <w:r>
                              <w:t xml:space="preserve"> chaw </w:t>
                            </w:r>
                            <w:proofErr w:type="spellStart"/>
                            <w:r>
                              <w:t>ntawm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txhim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txhawm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txhim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kawm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Askiv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39C5C20" w14:textId="77777777" w:rsidR="00921DE5" w:rsidRPr="008336EB" w:rsidRDefault="00921DE5" w:rsidP="00921DE5">
                            <w:pPr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8714D7" w14:textId="77777777" w:rsidR="00921DE5" w:rsidRDefault="00921DE5" w:rsidP="00921DE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6DA21" id="Rectangle: Rounded Corners 4" o:spid="_x0000_s1026" style="position:absolute;margin-left:310pt;margin-top:.65pt;width:179pt;height:2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" fillcolor="#deeaf6" strokecolor="#039" strokeweight="1.75pt">
                <v:textbox>
                  <w:txbxContent>
                    <w:p w14:paraId="464203E7" w14:textId="77777777" w:rsidR="00921DE5" w:rsidRPr="00253BEF" w:rsidRDefault="00921DE5" w:rsidP="00921DE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53BEF">
                        <w:rPr>
                          <w:b/>
                          <w:bCs/>
                        </w:rPr>
                        <w:t>Cov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peev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txheej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ntxiv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txhawm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rau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paub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ntau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ntxiv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txog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koj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tus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tub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ntxhais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kawm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cov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qhab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53BEF">
                        <w:rPr>
                          <w:b/>
                          <w:bCs/>
                        </w:rPr>
                        <w:t>nia</w:t>
                      </w:r>
                      <w:proofErr w:type="spellEnd"/>
                      <w:r w:rsidRPr="00253BEF">
                        <w:rPr>
                          <w:b/>
                          <w:bCs/>
                        </w:rPr>
                        <w:t>:</w:t>
                      </w:r>
                    </w:p>
                    <w:p w14:paraId="6D9C88AF" w14:textId="77777777" w:rsidR="00921DE5" w:rsidRDefault="00921DE5" w:rsidP="00921DE5">
                      <w:proofErr w:type="spellStart"/>
                      <w:r>
                        <w:t>Pib</w:t>
                      </w:r>
                      <w:proofErr w:type="spellEnd"/>
                      <w:r>
                        <w:t xml:space="preserve"> Smarter </w:t>
                      </w:r>
                      <w:proofErr w:type="spellStart"/>
                      <w:r>
                        <w:t>Lub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Xaib</w:t>
                      </w:r>
                      <w:proofErr w:type="spellEnd"/>
                      <w:r>
                        <w:t xml:space="preserve">, </w:t>
                      </w:r>
                      <w:hyperlink r:id="rId9" w:history="1">
                        <w:r w:rsidRPr="006666B4">
                          <w:rPr>
                            <w:rStyle w:val="Hyperlink"/>
                          </w:rPr>
                          <w:t>https://elpac.startingsmarter.org</w:t>
                        </w:r>
                      </w:hyperlink>
                    </w:p>
                    <w:p w14:paraId="2934A4A0" w14:textId="77777777" w:rsidR="00921DE5" w:rsidRDefault="00921DE5" w:rsidP="00921DE5">
                      <w:proofErr w:type="spellStart"/>
                      <w:r>
                        <w:t>yuav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ntaub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ntawv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ntawv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tshaj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qhia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nkag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siab</w:t>
                      </w:r>
                      <w:proofErr w:type="spellEnd"/>
                      <w:r>
                        <w:t xml:space="preserve"> zoo </w:t>
                      </w:r>
                      <w:proofErr w:type="spellStart"/>
                      <w:r>
                        <w:t>rau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xwm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thaj</w:t>
                      </w:r>
                      <w:proofErr w:type="spellEnd"/>
                      <w:r>
                        <w:t xml:space="preserve"> chaw </w:t>
                      </w:r>
                      <w:proofErr w:type="spellStart"/>
                      <w:r>
                        <w:t>ntawm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txhim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txhawm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txhim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kawm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Askiv</w:t>
                      </w:r>
                      <w:proofErr w:type="spellEnd"/>
                      <w:r>
                        <w:t>.</w:t>
                      </w:r>
                    </w:p>
                    <w:p w14:paraId="639C5C20" w14:textId="77777777" w:rsidR="00921DE5" w:rsidRPr="008336EB" w:rsidRDefault="00921DE5" w:rsidP="00921DE5">
                      <w:pPr>
                        <w:ind w:left="270" w:hanging="270"/>
                        <w:rPr>
                          <w:rFonts w:ascii="Arial" w:hAnsi="Arial" w:cs="Arial"/>
                        </w:rPr>
                      </w:pPr>
                    </w:p>
                    <w:p w14:paraId="008714D7" w14:textId="77777777" w:rsidR="00921DE5" w:rsidRDefault="00921DE5" w:rsidP="00921DE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BF4AF83" w14:textId="77777777" w:rsidR="00921DE5" w:rsidRDefault="00921DE5" w:rsidP="00921DE5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Nyob</w:t>
      </w:r>
      <w:proofErr w:type="spellEnd"/>
      <w:r>
        <w:rPr>
          <w:rFonts w:ascii="Arial" w:hAnsi="Arial" w:cs="Arial"/>
          <w:color w:val="000000"/>
        </w:rPr>
        <w:t xml:space="preserve"> Zoo </w:t>
      </w:r>
      <w:proofErr w:type="spellStart"/>
      <w:r>
        <w:rPr>
          <w:rFonts w:ascii="Arial" w:hAnsi="Arial" w:cs="Arial"/>
          <w:color w:val="000000"/>
        </w:rPr>
        <w:t>Niam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lossis</w:t>
      </w:r>
      <w:proofErr w:type="spellEnd"/>
      <w:r>
        <w:rPr>
          <w:rFonts w:ascii="Arial" w:hAnsi="Arial" w:cs="Arial"/>
          <w:color w:val="000000"/>
        </w:rPr>
        <w:t xml:space="preserve"> Tus </w:t>
      </w:r>
      <w:proofErr w:type="spellStart"/>
      <w:r>
        <w:rPr>
          <w:rFonts w:ascii="Arial" w:hAnsi="Arial" w:cs="Arial"/>
          <w:color w:val="000000"/>
        </w:rPr>
        <w:t>Saib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Xyuas</w:t>
      </w:r>
      <w:proofErr w:type="spellEnd"/>
      <w:r>
        <w:rPr>
          <w:rFonts w:ascii="Arial" w:hAnsi="Arial" w:cs="Arial"/>
          <w:color w:val="000000"/>
        </w:rPr>
        <w:t>,</w:t>
      </w:r>
    </w:p>
    <w:p w14:paraId="24FE19AC" w14:textId="77777777" w:rsidR="00921DE5" w:rsidRDefault="00921DE5" w:rsidP="00921DE5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nplooj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ntoo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dhau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koom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nrog</w:t>
      </w:r>
      <w:proofErr w:type="spellEnd"/>
      <w:r>
        <w:rPr>
          <w:rFonts w:ascii="Arial" w:hAnsi="Arial" w:cs="Arial"/>
          <w:color w:val="000000"/>
        </w:rPr>
        <w:t xml:space="preserve"> Kev </w:t>
      </w:r>
      <w:proofErr w:type="spellStart"/>
      <w:r>
        <w:rPr>
          <w:rFonts w:ascii="Arial" w:hAnsi="Arial" w:cs="Arial"/>
          <w:color w:val="000000"/>
        </w:rPr>
        <w:t>Ntsuas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 xml:space="preserve"> Zoo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Calfiornia</w:t>
      </w:r>
      <w:proofErr w:type="spellEnd"/>
      <w:r>
        <w:rPr>
          <w:rFonts w:ascii="Arial" w:hAnsi="Arial" w:cs="Arial"/>
          <w:color w:val="000000"/>
        </w:rPr>
        <w:t xml:space="preserve"> (ELPAC). ELPAC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qhov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siv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tau zoo </w:t>
      </w:r>
      <w:proofErr w:type="spellStart"/>
      <w:r>
        <w:rPr>
          <w:rFonts w:ascii="Arial" w:hAnsi="Arial" w:cs="Arial"/>
          <w:color w:val="000000"/>
        </w:rPr>
        <w:t>nyob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nkag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 xml:space="preserve"> li </w:t>
      </w:r>
      <w:proofErr w:type="spellStart"/>
      <w:r>
        <w:rPr>
          <w:rFonts w:ascii="Arial" w:hAnsi="Arial" w:cs="Arial"/>
          <w:color w:val="000000"/>
        </w:rPr>
        <w:t>cas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thawj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tub </w:t>
      </w:r>
      <w:proofErr w:type="spellStart"/>
      <w:r>
        <w:rPr>
          <w:rFonts w:ascii="Arial" w:hAnsi="Arial" w:cs="Arial"/>
          <w:color w:val="000000"/>
        </w:rPr>
        <w:t>ntxhais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muab</w:t>
      </w:r>
      <w:proofErr w:type="spellEnd"/>
      <w:r>
        <w:rPr>
          <w:rFonts w:ascii="Arial" w:hAnsi="Arial" w:cs="Arial"/>
          <w:color w:val="000000"/>
        </w:rPr>
        <w:t xml:space="preserve"> Summative ELPAC </w:t>
      </w:r>
      <w:proofErr w:type="spellStart"/>
      <w:r>
        <w:rPr>
          <w:rFonts w:ascii="Arial" w:hAnsi="Arial" w:cs="Arial"/>
          <w:color w:val="000000"/>
        </w:rPr>
        <w:t>txhua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nplooj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ntoo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hlav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thaum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Ob </w:t>
      </w:r>
      <w:proofErr w:type="spellStart"/>
      <w:r>
        <w:rPr>
          <w:rFonts w:ascii="Arial" w:hAnsi="Arial" w:cs="Arial"/>
          <w:color w:val="000000"/>
        </w:rPr>
        <w:t>Hlis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lawv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muab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 xml:space="preserve"> zoo.</w:t>
      </w:r>
    </w:p>
    <w:p w14:paraId="432B904F" w14:textId="77777777" w:rsidR="00921DE5" w:rsidRDefault="00921DE5" w:rsidP="00921DE5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nkag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 e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 ATLAS Parent Portal. Summative ELPAC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tshaj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tawm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muab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ntu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ncauj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tsim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ntawm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thaj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mloog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ntawm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thaj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nyeem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nkag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 ATLAS </w:t>
      </w:r>
      <w:proofErr w:type="spellStart"/>
      <w:r>
        <w:rPr>
          <w:rFonts w:ascii="Arial" w:hAnsi="Arial" w:cs="Arial"/>
          <w:color w:val="000000"/>
        </w:rPr>
        <w:t>Niam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Txiv</w:t>
      </w:r>
      <w:proofErr w:type="spellEnd"/>
      <w:r>
        <w:rPr>
          <w:rFonts w:ascii="Arial" w:hAnsi="Arial" w:cs="Arial"/>
          <w:color w:val="000000"/>
        </w:rPr>
        <w:t xml:space="preserve"> Portal, p </w:t>
      </w:r>
      <w:proofErr w:type="spellStart"/>
      <w:r>
        <w:rPr>
          <w:rFonts w:ascii="Arial" w:hAnsi="Arial" w:cs="Arial"/>
          <w:color w:val="000000"/>
        </w:rPr>
        <w:t>xauj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 hu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thawj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haujlwm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yuav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mus. </w:t>
      </w:r>
    </w:p>
    <w:p w14:paraId="794C02B5" w14:textId="77777777" w:rsidR="00921DE5" w:rsidRDefault="00921DE5" w:rsidP="00921DE5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li ELPAC 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txiaj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ntsig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txawj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Lwm</w:t>
      </w:r>
      <w:proofErr w:type="spellEnd"/>
      <w:r>
        <w:rPr>
          <w:rFonts w:ascii="Arial" w:hAnsi="Arial" w:cs="Arial"/>
          <w:color w:val="000000"/>
        </w:rPr>
        <w:t xml:space="preserve"> yam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ntsuas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ntsuas</w:t>
      </w:r>
      <w:proofErr w:type="spellEnd"/>
      <w:r>
        <w:rPr>
          <w:rFonts w:ascii="Arial" w:hAnsi="Arial" w:cs="Arial"/>
          <w:color w:val="000000"/>
        </w:rPr>
        <w:t xml:space="preserve"> chav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tom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Cov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ntawm</w:t>
      </w:r>
      <w:proofErr w:type="spellEnd"/>
      <w:r>
        <w:rPr>
          <w:rFonts w:ascii="Arial" w:hAnsi="Arial" w:cs="Arial"/>
          <w:color w:val="000000"/>
        </w:rPr>
        <w:t xml:space="preserve"> Summative ELPAC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thaj</w:t>
      </w:r>
      <w:proofErr w:type="spellEnd"/>
      <w:r>
        <w:rPr>
          <w:rFonts w:ascii="Arial" w:hAnsi="Arial" w:cs="Arial"/>
          <w:color w:val="000000"/>
        </w:rPr>
        <w:t xml:space="preserve"> chaw </w:t>
      </w:r>
      <w:proofErr w:type="spellStart"/>
      <w:r>
        <w:rPr>
          <w:rFonts w:ascii="Arial" w:hAnsi="Arial" w:cs="Arial"/>
          <w:color w:val="000000"/>
        </w:rPr>
        <w:t>uas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yuav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xav</w:t>
      </w:r>
      <w:proofErr w:type="spellEnd"/>
      <w:r>
        <w:rPr>
          <w:rFonts w:ascii="Arial" w:hAnsi="Arial" w:cs="Arial"/>
          <w:color w:val="000000"/>
        </w:rPr>
        <w:t xml:space="preserve"> tau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nqa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ntxiv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ntawv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nia</w:t>
      </w:r>
      <w:proofErr w:type="spellEnd"/>
      <w:r>
        <w:rPr>
          <w:rFonts w:ascii="Arial" w:hAnsi="Arial" w:cs="Arial"/>
          <w:color w:val="000000"/>
        </w:rPr>
        <w:t xml:space="preserve"> ELPAC </w:t>
      </w:r>
      <w:proofErr w:type="spellStart"/>
      <w:r>
        <w:rPr>
          <w:rFonts w:ascii="Arial" w:hAnsi="Arial" w:cs="Arial"/>
          <w:color w:val="000000"/>
        </w:rPr>
        <w:t>txhawm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nkag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paub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Askiv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nrog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qhia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yuav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li </w:t>
      </w:r>
      <w:proofErr w:type="spellStart"/>
      <w:r>
        <w:rPr>
          <w:rFonts w:ascii="Arial" w:hAnsi="Arial" w:cs="Arial"/>
          <w:color w:val="000000"/>
        </w:rPr>
        <w:t>cas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thiaj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txhawb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nqa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kawm</w:t>
      </w:r>
      <w:proofErr w:type="spellEnd"/>
      <w:r>
        <w:rPr>
          <w:rFonts w:ascii="Arial" w:hAnsi="Arial" w:cs="Arial"/>
          <w:color w:val="000000"/>
        </w:rPr>
        <w:t xml:space="preserve"> tau zoo </w:t>
      </w:r>
      <w:proofErr w:type="spellStart"/>
      <w:r>
        <w:rPr>
          <w:rFonts w:ascii="Arial" w:hAnsi="Arial" w:cs="Arial"/>
          <w:color w:val="000000"/>
        </w:rPr>
        <w:t>dua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tsev</w:t>
      </w:r>
      <w:proofErr w:type="spellEnd"/>
      <w:r>
        <w:rPr>
          <w:rFonts w:ascii="Arial" w:hAnsi="Arial" w:cs="Arial"/>
          <w:color w:val="000000"/>
        </w:rPr>
        <w:t>.</w:t>
      </w:r>
    </w:p>
    <w:p w14:paraId="7410DC0D" w14:textId="77777777" w:rsidR="00921DE5" w:rsidRDefault="00921DE5" w:rsidP="00921DE5">
      <w:pPr>
        <w:pStyle w:val="NormalWeb"/>
        <w:spacing w:before="0" w:beforeAutospacing="0" w:after="160" w:afterAutospacing="0" w:line="259" w:lineRule="atLeast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tsaug</w:t>
      </w:r>
      <w:proofErr w:type="spellEnd"/>
      <w:r>
        <w:rPr>
          <w:rFonts w:ascii="Arial" w:hAnsi="Arial" w:cs="Arial"/>
          <w:color w:val="000000"/>
        </w:rPr>
        <w:t>,</w:t>
      </w:r>
    </w:p>
    <w:p w14:paraId="2EB8E9C6" w14:textId="102BE481" w:rsidR="005308AB" w:rsidRPr="005308AB" w:rsidRDefault="005308AB" w:rsidP="005308AB">
      <w:pPr>
        <w:rPr>
          <w:rFonts w:ascii="Arial" w:hAnsi="Arial" w:cs="Arial"/>
          <w:sz w:val="24"/>
          <w:szCs w:val="24"/>
        </w:rPr>
      </w:pPr>
      <w:r w:rsidRPr="005308AB">
        <w:rPr>
          <w:rFonts w:ascii="Arial" w:hAnsi="Arial" w:cs="Arial"/>
          <w:sz w:val="24"/>
          <w:szCs w:val="24"/>
        </w:rPr>
        <w:t xml:space="preserve">Rachael </w:t>
      </w:r>
      <w:proofErr w:type="spellStart"/>
      <w:r w:rsidRPr="005308AB">
        <w:rPr>
          <w:rFonts w:ascii="Arial" w:hAnsi="Arial" w:cs="Arial"/>
          <w:sz w:val="24"/>
          <w:szCs w:val="24"/>
        </w:rPr>
        <w:t>Maciel</w:t>
      </w:r>
      <w:proofErr w:type="spellEnd"/>
      <w:r w:rsidRPr="005308AB">
        <w:rPr>
          <w:rFonts w:ascii="Arial" w:hAnsi="Arial" w:cs="Arial"/>
          <w:sz w:val="24"/>
          <w:szCs w:val="24"/>
        </w:rPr>
        <w:t>, Principal</w:t>
      </w:r>
    </w:p>
    <w:sectPr w:rsidR="005308AB" w:rsidRPr="0053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AB"/>
    <w:rsid w:val="00512CE5"/>
    <w:rsid w:val="005308AB"/>
    <w:rsid w:val="00921DE5"/>
    <w:rsid w:val="00AF0AB1"/>
    <w:rsid w:val="00CB5E89"/>
    <w:rsid w:val="00E029CA"/>
    <w:rsid w:val="00EE78C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8F98"/>
  <w15:chartTrackingRefBased/>
  <w15:docId w15:val="{FD97895A-AFEC-448D-A395-ECB8A3F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3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lpac.startingsm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9E66F820724CA1FCB2191498AB62" ma:contentTypeVersion="13" ma:contentTypeDescription="Create a new document." ma:contentTypeScope="" ma:versionID="0bb113ab7dee275897dde2b6be75824f">
  <xsd:schema xmlns:xsd="http://www.w3.org/2001/XMLSchema" xmlns:xs="http://www.w3.org/2001/XMLSchema" xmlns:p="http://schemas.microsoft.com/office/2006/metadata/properties" xmlns:ns3="bbabe85c-fd7b-4de7-ad4e-51eeae64c68c" xmlns:ns4="49b93ed8-50c4-4328-bf64-2f3f64fd5283" targetNamespace="http://schemas.microsoft.com/office/2006/metadata/properties" ma:root="true" ma:fieldsID="79eb48f6557a6786ed22b3b1b9c8fa05" ns3:_="" ns4:_="">
    <xsd:import namespace="bbabe85c-fd7b-4de7-ad4e-51eeae64c68c"/>
    <xsd:import namespace="49b93ed8-50c4-4328-bf64-2f3f64fd5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e85c-fd7b-4de7-ad4e-51eeae64c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3ed8-50c4-4328-bf64-2f3f64fd5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A3D53-AA5A-471A-930A-9107BE10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e85c-fd7b-4de7-ad4e-51eeae64c68c"/>
    <ds:schemaRef ds:uri="49b93ed8-50c4-4328-bf64-2f3f64fd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B573B-CB94-4A4D-90E1-1111E0D0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0D55-DE02-40F1-9762-AA029AC33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Fresno Unified School District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2021-08-18T14:35:00Z</dcterms:created>
  <dcterms:modified xsi:type="dcterms:W3CDTF">2021-08-18T14:35:00Z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0x0101005AA09E66F820724CA1FCB2191498AB62</vt:lpwstr>
  </property>
</Properties>
</file>